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414" w:rsidRDefault="00454414" w:rsidP="00F46D27">
      <w:pPr>
        <w:keepNext/>
        <w:tabs>
          <w:tab w:val="left" w:pos="10620"/>
          <w:tab w:val="left" w:pos="11700"/>
        </w:tabs>
        <w:spacing w:line="240" w:lineRule="auto"/>
        <w:rPr>
          <w:b/>
          <w:color w:val="FF0000"/>
        </w:rPr>
      </w:pPr>
    </w:p>
    <w:p w:rsidR="00454414" w:rsidRDefault="00454414">
      <w:pPr>
        <w:keepNext/>
        <w:tabs>
          <w:tab w:val="left" w:pos="10620"/>
          <w:tab w:val="left" w:pos="11700"/>
        </w:tabs>
        <w:spacing w:line="240" w:lineRule="auto"/>
        <w:jc w:val="right"/>
        <w:rPr>
          <w:b/>
          <w:color w:val="FF0000"/>
        </w:rPr>
      </w:pPr>
    </w:p>
    <w:p w:rsidR="00454414" w:rsidRDefault="00EF0530">
      <w:pPr>
        <w:keepNext/>
        <w:tabs>
          <w:tab w:val="left" w:pos="10620"/>
          <w:tab w:val="left" w:pos="11700"/>
        </w:tabs>
        <w:spacing w:line="240" w:lineRule="auto"/>
        <w:jc w:val="right"/>
        <w:rPr>
          <w:b/>
        </w:rPr>
      </w:pPr>
      <w:r>
        <w:rPr>
          <w:b/>
        </w:rPr>
        <w:t>Kinnitatud KL ülema käskkirjaga</w:t>
      </w:r>
    </w:p>
    <w:p w:rsidR="00454414" w:rsidRDefault="00454414">
      <w:pPr>
        <w:keepNext/>
        <w:tabs>
          <w:tab w:val="left" w:pos="10620"/>
          <w:tab w:val="left" w:pos="11700"/>
        </w:tabs>
        <w:spacing w:line="240" w:lineRule="auto"/>
        <w:jc w:val="right"/>
        <w:rPr>
          <w:b/>
        </w:rPr>
      </w:pPr>
    </w:p>
    <w:p w:rsidR="00454414" w:rsidRDefault="00454414">
      <w:pPr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tabs>
          <w:tab w:val="left" w:pos="10620"/>
          <w:tab w:val="left" w:pos="11700"/>
        </w:tabs>
        <w:spacing w:line="240" w:lineRule="auto"/>
        <w:ind w:left="780"/>
        <w:jc w:val="right"/>
      </w:pPr>
    </w:p>
    <w:p w:rsidR="00454414" w:rsidRDefault="00454414">
      <w:pPr>
        <w:tabs>
          <w:tab w:val="left" w:pos="10620"/>
          <w:tab w:val="left" w:pos="11700"/>
        </w:tabs>
        <w:jc w:val="both"/>
      </w:pPr>
      <w:bookmarkStart w:id="0" w:name="_GoBack"/>
      <w:bookmarkEnd w:id="0"/>
    </w:p>
    <w:p w:rsidR="00454414" w:rsidRDefault="00454414">
      <w:pPr>
        <w:tabs>
          <w:tab w:val="left" w:pos="10620"/>
          <w:tab w:val="left" w:pos="11700"/>
        </w:tabs>
        <w:jc w:val="both"/>
      </w:pPr>
    </w:p>
    <w:p w:rsidR="00454414" w:rsidRDefault="00EF0530">
      <w:pPr>
        <w:tabs>
          <w:tab w:val="left" w:pos="10620"/>
          <w:tab w:val="left" w:pos="11700"/>
        </w:tabs>
        <w:jc w:val="both"/>
        <w:rPr>
          <w:b/>
          <w:color w:val="000000"/>
        </w:rPr>
      </w:pPr>
      <w:r>
        <w:rPr>
          <w:b/>
          <w:color w:val="000000"/>
        </w:rPr>
        <w:t>Kodutütarde vormiriietuse kirjeldus ning kandmise kord</w:t>
      </w:r>
    </w:p>
    <w:p w:rsidR="00454414" w:rsidRDefault="00454414">
      <w:pPr>
        <w:tabs>
          <w:tab w:val="left" w:pos="10620"/>
          <w:tab w:val="left" w:pos="11700"/>
        </w:tabs>
        <w:jc w:val="both"/>
        <w:rPr>
          <w:b/>
          <w:color w:val="000000"/>
        </w:rPr>
      </w:pPr>
    </w:p>
    <w:p w:rsidR="00454414" w:rsidRDefault="00454414">
      <w:pPr>
        <w:tabs>
          <w:tab w:val="left" w:pos="10620"/>
          <w:tab w:val="left" w:pos="11700"/>
        </w:tabs>
        <w:jc w:val="both"/>
        <w:rPr>
          <w:b/>
          <w:color w:val="000000"/>
        </w:rPr>
      </w:pPr>
    </w:p>
    <w:p w:rsidR="00454414" w:rsidRDefault="00EF0530">
      <w:pPr>
        <w:tabs>
          <w:tab w:val="left" w:pos="10620"/>
          <w:tab w:val="left" w:pos="11700"/>
        </w:tabs>
        <w:jc w:val="both"/>
        <w:rPr>
          <w:b/>
          <w:color w:val="000000"/>
        </w:rPr>
      </w:pPr>
      <w:r>
        <w:rPr>
          <w:b/>
          <w:color w:val="000000"/>
        </w:rPr>
        <w:t>I ÜLDSÄTTED</w:t>
      </w:r>
    </w:p>
    <w:p w:rsidR="00454414" w:rsidRDefault="00454414">
      <w:pPr>
        <w:tabs>
          <w:tab w:val="left" w:pos="10620"/>
          <w:tab w:val="left" w:pos="11700"/>
        </w:tabs>
        <w:jc w:val="both"/>
        <w:rPr>
          <w:b/>
          <w:color w:val="000000"/>
        </w:rPr>
      </w:pPr>
    </w:p>
    <w:p w:rsidR="00454414" w:rsidRDefault="00EF0530">
      <w:pPr>
        <w:numPr>
          <w:ilvl w:val="0"/>
          <w:numId w:val="1"/>
        </w:numPr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Kodutütarde vormiriietuses eristatakse esindus- ja välivormi. </w:t>
      </w:r>
    </w:p>
    <w:p w:rsidR="00454414" w:rsidRDefault="00EF0530">
      <w:pPr>
        <w:numPr>
          <w:ilvl w:val="1"/>
          <w:numId w:val="1"/>
        </w:numPr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Esindusvormina eristatakse kodutütre ja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pidulikku vormi. </w:t>
      </w:r>
    </w:p>
    <w:p w:rsidR="00454414" w:rsidRDefault="00EF0530">
      <w:pPr>
        <w:numPr>
          <w:ilvl w:val="1"/>
          <w:numId w:val="1"/>
        </w:numPr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Välivormi kannavad nii </w:t>
      </w:r>
      <w:proofErr w:type="spellStart"/>
      <w:r>
        <w:rPr>
          <w:color w:val="000000"/>
        </w:rPr>
        <w:t>kodutütred</w:t>
      </w:r>
      <w:proofErr w:type="spellEnd"/>
      <w:r>
        <w:rPr>
          <w:color w:val="000000"/>
        </w:rPr>
        <w:t xml:space="preserve"> kui ka </w:t>
      </w:r>
      <w:proofErr w:type="spellStart"/>
      <w:r>
        <w:rPr>
          <w:color w:val="000000"/>
        </w:rPr>
        <w:t>noortejuhid</w:t>
      </w:r>
      <w:proofErr w:type="spellEnd"/>
      <w:r>
        <w:rPr>
          <w:color w:val="000000"/>
        </w:rPr>
        <w:t xml:space="preserve">. </w:t>
      </w:r>
    </w:p>
    <w:p w:rsidR="00454414" w:rsidRDefault="00454414">
      <w:pPr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numPr>
          <w:ilvl w:val="0"/>
          <w:numId w:val="1"/>
        </w:numP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Kodutütarde vormiriietust kannavad Kodutütarde struktuuriüksusesse kuuluvad </w:t>
      </w:r>
      <w:proofErr w:type="spellStart"/>
      <w:r>
        <w:rPr>
          <w:color w:val="000000"/>
        </w:rPr>
        <w:t>kodutütred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noortejuhid</w:t>
      </w:r>
      <w:proofErr w:type="spellEnd"/>
      <w:r>
        <w:rPr>
          <w:color w:val="000000"/>
        </w:rPr>
        <w:t xml:space="preserve">, Kaitseliidu </w:t>
      </w:r>
      <w:proofErr w:type="spellStart"/>
      <w:r>
        <w:rPr>
          <w:color w:val="000000"/>
        </w:rPr>
        <w:t>noorteinstruktorid</w:t>
      </w:r>
      <w:proofErr w:type="spellEnd"/>
      <w:r>
        <w:rPr>
          <w:color w:val="000000"/>
        </w:rPr>
        <w:t xml:space="preserve"> ning Kodutütarde toetajaliikmed.</w:t>
      </w:r>
    </w:p>
    <w:p w:rsidR="00454414" w:rsidRDefault="00454414">
      <w:pPr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numPr>
          <w:ilvl w:val="0"/>
          <w:numId w:val="1"/>
        </w:numPr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Vormiriietus peab näitama kodutütre või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kuuluvust üksusesse, järguastet, ametik</w:t>
      </w:r>
      <w:r>
        <w:rPr>
          <w:color w:val="000000"/>
        </w:rPr>
        <w:t>ohta ning talle omistatud tunnustusi.</w:t>
      </w:r>
    </w:p>
    <w:p w:rsidR="00454414" w:rsidRDefault="00454414">
      <w:pPr>
        <w:tabs>
          <w:tab w:val="left" w:pos="10620"/>
          <w:tab w:val="left" w:pos="11700"/>
        </w:tabs>
        <w:spacing w:line="240" w:lineRule="auto"/>
        <w:ind w:left="708"/>
        <w:jc w:val="both"/>
        <w:rPr>
          <w:color w:val="000000"/>
        </w:rPr>
      </w:pPr>
    </w:p>
    <w:p w:rsidR="00454414" w:rsidRDefault="00EF0530">
      <w:pPr>
        <w:numPr>
          <w:ilvl w:val="0"/>
          <w:numId w:val="1"/>
        </w:numPr>
        <w:spacing w:line="240" w:lineRule="auto"/>
        <w:jc w:val="both"/>
        <w:rPr>
          <w:color w:val="000000"/>
        </w:rPr>
      </w:pPr>
      <w:r>
        <w:rPr>
          <w:color w:val="000000"/>
        </w:rPr>
        <w:t>Organisatsioonist lahkunul ja väljaarvatul ei ole õigust kanda kodutütarde vormiriietust ega tunnusmärke. Kõik vormielemendid ning eraldusmärgid tuleb tagastada Kodutütarde organisatsioonile pärast väljaarvamist.</w:t>
      </w:r>
    </w:p>
    <w:p w:rsidR="00454414" w:rsidRDefault="00454414">
      <w:pPr>
        <w:spacing w:line="240" w:lineRule="auto"/>
        <w:ind w:left="708"/>
        <w:jc w:val="both"/>
        <w:rPr>
          <w:color w:val="000000"/>
        </w:rPr>
      </w:pPr>
    </w:p>
    <w:p w:rsidR="00454414" w:rsidRDefault="00EF0530">
      <w:pPr>
        <w:numPr>
          <w:ilvl w:val="0"/>
          <w:numId w:val="1"/>
        </w:numPr>
        <w:spacing w:line="240" w:lineRule="auto"/>
        <w:jc w:val="both"/>
        <w:rPr>
          <w:color w:val="000000"/>
        </w:rPr>
      </w:pPr>
      <w:r>
        <w:rPr>
          <w:color w:val="000000"/>
        </w:rPr>
        <w:t>Esi</w:t>
      </w:r>
      <w:r>
        <w:rPr>
          <w:color w:val="000000"/>
        </w:rPr>
        <w:t xml:space="preserve">ndusvormi kantakse pidulikel juhtudel. </w:t>
      </w:r>
      <w:proofErr w:type="spellStart"/>
      <w:r>
        <w:rPr>
          <w:color w:val="000000"/>
        </w:rPr>
        <w:t>Noortejuhid</w:t>
      </w:r>
      <w:proofErr w:type="spellEnd"/>
      <w:r>
        <w:rPr>
          <w:color w:val="000000"/>
        </w:rPr>
        <w:t xml:space="preserve"> ja Kaitseliidu </w:t>
      </w:r>
      <w:proofErr w:type="spellStart"/>
      <w:r>
        <w:rPr>
          <w:color w:val="000000"/>
        </w:rPr>
        <w:t>noorteinstruktorid</w:t>
      </w:r>
      <w:proofErr w:type="spellEnd"/>
      <w:r>
        <w:rPr>
          <w:color w:val="000000"/>
        </w:rPr>
        <w:t xml:space="preserve"> võivad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esindusvormi puudumisel kanda vastavalt struktuuriüksusele kas </w:t>
      </w:r>
      <w:proofErr w:type="spellStart"/>
      <w:r>
        <w:rPr>
          <w:color w:val="000000"/>
        </w:rPr>
        <w:t>Naiskodukaitse</w:t>
      </w:r>
      <w:proofErr w:type="spellEnd"/>
      <w:r>
        <w:rPr>
          <w:color w:val="000000"/>
        </w:rPr>
        <w:t xml:space="preserve"> pidulikku vormi, Kaitseväe tavavormi või akadeemilist pidulikku riietust.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Esindusvormi võib kanda ainult täiskomplektina koos kandjale omistatud eraldus- ja tunnustusmärkidega.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Välivormi kantakse laagris, matkal, spordivõistlusel või kodutütardele antud ülesannete täitmisel.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Rühma-, ringkonnavanem ning </w:t>
      </w:r>
      <w:proofErr w:type="spellStart"/>
      <w:r>
        <w:rPr>
          <w:color w:val="000000"/>
        </w:rPr>
        <w:t>noorteinstruktor</w:t>
      </w:r>
      <w:proofErr w:type="spellEnd"/>
      <w:r>
        <w:rPr>
          <w:color w:val="000000"/>
        </w:rPr>
        <w:t xml:space="preserve"> peab jälgima oma alluva vormiriietuse puhtust, korrektsust, eraldus- ja tunnustusmärkide kandmise õigsust.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II KODUTÜTARDE VORMI ELEMENDID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Kodutütre pidulik esindusvorm (Lisa 1) koosneb järgmistest osadest: vo</w:t>
      </w:r>
      <w:r>
        <w:rPr>
          <w:color w:val="000000"/>
        </w:rPr>
        <w:t>rmimüts, vormipluus, kaelarätt, seelik, vöökott, sukkpüksid ja kingad.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Müts on tumesinine, kaheksast siilust koosnev barett, mida kaunistab pealael kollane tutt. Mütsi üks siil on kaunistatud kollase ja helesinise ilupaelaga. Helesinine värv asetseb siilu </w:t>
      </w:r>
      <w:r>
        <w:rPr>
          <w:color w:val="000000"/>
        </w:rPr>
        <w:t xml:space="preserve">seespool.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Pluus on sinakashallist puuvillasest riidest, kahe rinnataskuga, eest nööbitav. Pluusil on pikad kätistega varrukad. Rinnataskud suuruses 11 cm x 11 cm on pealt nööbitava kolmnurkse klapiga. Läbiõmmeldavad mustad nööbid (läbimõõt 1,5 cm) on nelj</w:t>
      </w:r>
      <w:r>
        <w:rPr>
          <w:color w:val="000000"/>
        </w:rPr>
        <w:t>a auguga.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Kaelarätik (mõõdud 7 cm x 7 cm x 10 cm) on kollasest riidest täisnurkne kolmnurk.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Seelik on mustast riidest, </w:t>
      </w:r>
      <w:proofErr w:type="spellStart"/>
      <w:r>
        <w:rPr>
          <w:color w:val="000000"/>
        </w:rPr>
        <w:t>sirglõikeline</w:t>
      </w:r>
      <w:proofErr w:type="spellEnd"/>
      <w:r>
        <w:rPr>
          <w:color w:val="000000"/>
        </w:rPr>
        <w:t xml:space="preserve"> või kergelt A-lõikega. Seeliku pikkus on </w:t>
      </w:r>
      <w:r>
        <w:rPr>
          <w:color w:val="000000"/>
        </w:rPr>
        <w:lastRenderedPageBreak/>
        <w:t>põlveõndlani või kuni 5 cm põlvest üles- või allapoole. Seelikul ei ole kaunistuse</w:t>
      </w:r>
      <w:r>
        <w:rPr>
          <w:color w:val="000000"/>
        </w:rPr>
        <w:t>lemente. Seeliku värvel on vöökohas.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Vöökott (mõõdud 19 cm x 13 cm) on tumesinine, pealt suletava klapiga. Klapi suurus on 14 cm x 8 cm. Sellele on õmmeldud diagonaalselt paremalt vasakule kollane-helesinine ilupael, sinine värv allpool.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Sukkpüksid on ihu</w:t>
      </w:r>
      <w:r>
        <w:rPr>
          <w:color w:val="000000"/>
        </w:rPr>
        <w:t>värvi, ilma mustri ja tugeva läiketa.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Kingad on musta värvi, kinnised ja ilma silmatorkavate iludetailide ja pannaldeta. Kontsa kõrgus on kuni 3 cm.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Kodutütarde esindusvormi juurde võib kanda </w:t>
      </w:r>
      <w:proofErr w:type="spellStart"/>
      <w:r>
        <w:rPr>
          <w:color w:val="000000"/>
        </w:rPr>
        <w:t>sini</w:t>
      </w:r>
      <w:proofErr w:type="spellEnd"/>
      <w:r>
        <w:rPr>
          <w:color w:val="000000"/>
        </w:rPr>
        <w:t xml:space="preserve">-kollast kapuutsiga keepi (Lisa 2), millel on ääristuseks </w:t>
      </w:r>
      <w:r>
        <w:rPr>
          <w:color w:val="000000"/>
        </w:rPr>
        <w:t xml:space="preserve">kollane kant. Keep on valmistatud veekindlast ja hingavast kangast, kaelakaarde on kinnitatud kollane kant ning kolme trukiga kinnitatav esiliist on samuti kollane. Külgedel on käeavad.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esindusvorm (Lisa 3) koosneb järgmistest osadest: pintsak, seelik, pluus, kingad, sukkpüksid.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Pintsak on tumesinisest riidest, ühe nööbireaga ja seda kantakse eest kinnisena.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Pluus on valge, kraega, eest nööbitav ja ülemine nööp on avatud. Pluus</w:t>
      </w:r>
      <w:r>
        <w:rPr>
          <w:color w:val="000000"/>
        </w:rPr>
        <w:t>i krae on pintsaku revääri peal.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Seelik on tumesinine, klassikalise sirge lõikega. Pikkus on vähemalt põlveõndlani või kuni 10 cm põlvest allapoole.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Sukkpüksid on ihuvärvi, ilma mustri ja tugeva läiketa.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Kingad on musta värvi, kinnised, ilma silmatorkavate</w:t>
      </w:r>
      <w:r>
        <w:rPr>
          <w:color w:val="000000"/>
        </w:rPr>
        <w:t xml:space="preserve"> iludetailide ja pannaldeta, kontsa kõrgus on 3–6 cm.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Olenevalt ilmastikuoludest võib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vormiriietusele peale käia ka </w:t>
      </w:r>
      <w:proofErr w:type="spellStart"/>
      <w:r>
        <w:rPr>
          <w:color w:val="000000"/>
        </w:rPr>
        <w:t>sini</w:t>
      </w:r>
      <w:proofErr w:type="spellEnd"/>
      <w:r>
        <w:rPr>
          <w:color w:val="000000"/>
        </w:rPr>
        <w:t>-kollane keep. Keep on analoogne kodutütarde vormi juures kantavaga.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Kodutütarde välivorm (Lisa 4) koosneb järgmistest osad</w:t>
      </w:r>
      <w:r>
        <w:rPr>
          <w:color w:val="000000"/>
        </w:rPr>
        <w:t>est: jope, vormijakk, püksid, tuulejakk, T-särk, poolsaapad, nokkmüts, talvemüts ja varrukaembleem.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Elementide kirjeldus ja kandmine on reguleeritud dokumendis “Kaitseliidu noorteorganisatsioonide välivormi ja eraldusmärkide kandmise kord”.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III ESINDUSVORMI KANDMINE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b/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Kodutütarde ning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esindusvormi elemente kantakse vastavalt vormikomplektide kirjeldusele.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​</w:t>
      </w:r>
      <w:r>
        <w:rPr>
          <w:color w:val="000000"/>
        </w:rPr>
        <w:t>Kodutütarde esindusvormi kantakse täiskomplektina, kui sündmuse vahetu juht ei ole andnud muid korraldusi (vt punkt 19–20).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Kodutütre esindusvormi kandmisel peab silmas pidama järgmist: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Mütsi kandmisel asetseb üks ilupael otsmiku keskel ja teine jääb paremale poole.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Pluusi kantakse korrektselt seeliku sees.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Kaelarätti kantakse krae all, lahtised nurgad on kinnitatud eest tumeda</w:t>
      </w:r>
      <w:r>
        <w:rPr>
          <w:color w:val="000000"/>
        </w:rPr>
        <w:t xml:space="preserve"> kinnitusrõngaga. Kaelarätiku rõngas on tervel rühmal kokkuleppeliselt ühesugune.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Vöökotti kantakse paremal küljel.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Kodutütre ja </w:t>
      </w:r>
      <w:proofErr w:type="spellStart"/>
      <w:r>
        <w:rPr>
          <w:color w:val="000000"/>
        </w:rPr>
        <w:t>noortejuhi</w:t>
      </w:r>
      <w:proofErr w:type="spellEnd"/>
      <w:r>
        <w:rPr>
          <w:color w:val="000000"/>
        </w:rPr>
        <w:t xml:space="preserve"> esindusvormi juurde võib kanda kapuutsiga </w:t>
      </w:r>
      <w:proofErr w:type="spellStart"/>
      <w:r>
        <w:rPr>
          <w:color w:val="000000"/>
        </w:rPr>
        <w:t>sini</w:t>
      </w:r>
      <w:proofErr w:type="spellEnd"/>
      <w:r>
        <w:rPr>
          <w:color w:val="000000"/>
        </w:rPr>
        <w:t xml:space="preserve">-kollast keepi.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Sini</w:t>
      </w:r>
      <w:proofErr w:type="spellEnd"/>
      <w:r>
        <w:rPr>
          <w:color w:val="000000"/>
        </w:rPr>
        <w:t>-kollast keepi võib kanda nii esindusvormil kui</w:t>
      </w:r>
      <w:r>
        <w:rPr>
          <w:color w:val="000000"/>
        </w:rPr>
        <w:t xml:space="preserve"> ka tsiviilriietega.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Olenevalt ilmastikuoludest võib </w:t>
      </w:r>
      <w:proofErr w:type="spellStart"/>
      <w:r>
        <w:rPr>
          <w:color w:val="000000"/>
        </w:rPr>
        <w:t>noortejuht</w:t>
      </w:r>
      <w:proofErr w:type="spellEnd"/>
      <w:r>
        <w:rPr>
          <w:color w:val="000000"/>
        </w:rPr>
        <w:t xml:space="preserve"> välitingimustes kanda esindusvormil </w:t>
      </w:r>
      <w:proofErr w:type="spellStart"/>
      <w:r>
        <w:rPr>
          <w:color w:val="000000"/>
        </w:rPr>
        <w:lastRenderedPageBreak/>
        <w:t>ülerõivast</w:t>
      </w:r>
      <w:proofErr w:type="spellEnd"/>
      <w:r>
        <w:rPr>
          <w:color w:val="000000"/>
        </w:rPr>
        <w:t xml:space="preserve">, peakatet ning saapaid. Kõik nimetatud elemendid on tumedat värvi.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IV ERINÕUDED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  <w:highlight w:val="white"/>
        </w:rPr>
        <w:t>Sündmusel vahetu juhi kooskõlastusel: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  <w:highlight w:val="white"/>
        </w:rPr>
        <w:t xml:space="preserve">ei pea kandma siseruumides kodutütarde vormimütsi;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võib seeliku asendada mustade viigipükstega.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20"/>
        <w:jc w:val="both"/>
        <w:rPr>
          <w:color w:val="000000"/>
          <w:highlight w:val="white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Olenevalt ilmastikuoludest võib vahetu juhi korraldusel välitingimustes: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keepi kandes, kodutütre mütsi asendada välivormi talvemütsiga (musta värvi mütsiga);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seeliku asendada mustade viisakate pükstega;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kingad asendada tumedate saabastega;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kanda t</w:t>
      </w:r>
      <w:r>
        <w:rPr>
          <w:color w:val="000000"/>
          <w:highlight w:val="white"/>
        </w:rPr>
        <w:t>umedat</w:t>
      </w:r>
      <w:r>
        <w:rPr>
          <w:color w:val="000000"/>
        </w:rPr>
        <w:t xml:space="preserve"> värvi kindaid ja salli (asub keebi all).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1440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Esindusvormi kandes peab kandja soeng olema hoolitsetud ning korrektne.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Kodutütred ja </w:t>
      </w:r>
      <w:proofErr w:type="spellStart"/>
      <w:r>
        <w:rPr>
          <w:color w:val="000000"/>
        </w:rPr>
        <w:t>noortejuhid</w:t>
      </w:r>
      <w:proofErr w:type="spellEnd"/>
      <w:r>
        <w:rPr>
          <w:color w:val="000000"/>
        </w:rPr>
        <w:t>, kelle juuksed on pikemad kui õlgadeni, kinnitavad need kas korrektsesse krunni või punupatsi(</w:t>
      </w:r>
      <w:proofErr w:type="spellStart"/>
      <w:r>
        <w:rPr>
          <w:color w:val="000000"/>
        </w:rPr>
        <w:t>desse</w:t>
      </w:r>
      <w:proofErr w:type="spellEnd"/>
      <w:r>
        <w:rPr>
          <w:color w:val="000000"/>
        </w:rPr>
        <w:t xml:space="preserve">). 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Juuksed on kinnitatud tagasihoidliku kinnitusvahendiga.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Lubatud on kanda mõlemas kõrvas ühte kõrvarõngast, mis ei tohi olla ri</w:t>
      </w:r>
      <w:r>
        <w:rPr>
          <w:color w:val="000000"/>
        </w:rPr>
        <w:t>ppuv ega ületada läbimõõdult 0,8 cm.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ind w:left="708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  <w:highlight w:val="white"/>
        </w:rPr>
        <w:t>Vormiriietusega on lubatud kanda kuni kahte tagasihoidlikku sõrmust.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strike/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Küüned peavad olema hooldatud. Küünevärv peab olema neutraalne ja küünte pikkus soovitatavalt mitte üle sõrmeotste.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</w:p>
    <w:p w:rsidR="00454414" w:rsidRDefault="00EF0530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Keelatud on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kanda vormiriietust ilma eraldusmärkideta;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kanda vormiga silmatorkavaid ehteid;</w:t>
      </w:r>
    </w:p>
    <w:p w:rsidR="00454414" w:rsidRDefault="00EF0530">
      <w:pPr>
        <w:keepNext/>
        <w:widowControl w:val="0"/>
        <w:numPr>
          <w:ilvl w:val="1"/>
          <w:numId w:val="1"/>
        </w:numPr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vormikandmisel silmapaistev jumestus.</w:t>
      </w:r>
      <w:r>
        <w:br w:type="page"/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right"/>
        <w:rPr>
          <w:b/>
        </w:rPr>
      </w:pPr>
      <w:r>
        <w:rPr>
          <w:b/>
        </w:rPr>
        <w:lastRenderedPageBreak/>
        <w:t>Lisa 1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  <w:r>
        <w:t>Kodutütre esindusvorm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  <w:rPr>
          <w:i/>
          <w:color w:val="FF9900"/>
        </w:rPr>
      </w:pPr>
      <w:r>
        <w:rPr>
          <w:i/>
          <w:noProof/>
          <w:color w:val="FF9900"/>
        </w:rPr>
        <w:drawing>
          <wp:inline distT="114300" distB="114300" distL="114300" distR="114300">
            <wp:extent cx="3371468" cy="746027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468" cy="746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FF9900"/>
        </w:rPr>
        <w:t xml:space="preserve">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i/>
          <w:color w:val="FF9900"/>
        </w:rPr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  <w:rPr>
          <w:b/>
        </w:rPr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right"/>
        <w:rPr>
          <w:b/>
        </w:rPr>
      </w:pPr>
      <w:r>
        <w:rPr>
          <w:b/>
        </w:rPr>
        <w:lastRenderedPageBreak/>
        <w:t>Lisa 2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  <w:r>
        <w:t xml:space="preserve">Kodutütre </w:t>
      </w:r>
      <w:proofErr w:type="spellStart"/>
      <w:r>
        <w:t>sini</w:t>
      </w:r>
      <w:proofErr w:type="spellEnd"/>
      <w:r>
        <w:t>-kollane keep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rPr>
          <w:i/>
          <w:color w:val="FF99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1171575</wp:posOffset>
            </wp:positionH>
            <wp:positionV relativeFrom="paragraph">
              <wp:posOffset>245083</wp:posOffset>
            </wp:positionV>
            <wp:extent cx="2952901" cy="3922105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901" cy="392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  <w:r>
        <w:t xml:space="preserve">       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EF0530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  <w:r>
        <w:t xml:space="preserve">                                                    Keebi kandmine suvisel ajal.  </w:t>
      </w:r>
    </w:p>
    <w:p w:rsidR="00454414" w:rsidRDefault="00EF0530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1381125</wp:posOffset>
            </wp:positionH>
            <wp:positionV relativeFrom="paragraph">
              <wp:posOffset>148958</wp:posOffset>
            </wp:positionV>
            <wp:extent cx="2743200" cy="3651990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1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</w:pPr>
    </w:p>
    <w:p w:rsidR="00454414" w:rsidRDefault="00EF0530">
      <w:pPr>
        <w:keepNext/>
        <w:widowControl w:val="0"/>
        <w:shd w:val="clear" w:color="auto" w:fill="FFFFFF"/>
        <w:tabs>
          <w:tab w:val="left" w:pos="9060"/>
          <w:tab w:val="left" w:pos="8925"/>
        </w:tabs>
        <w:spacing w:line="240" w:lineRule="auto"/>
        <w:jc w:val="right"/>
        <w:rPr>
          <w:b/>
        </w:rPr>
      </w:pPr>
      <w:r>
        <w:t xml:space="preserve">                                                Keebi kandmine talvisel ajal.                </w:t>
      </w:r>
      <w:r>
        <w:lastRenderedPageBreak/>
        <w:tab/>
      </w:r>
      <w:r>
        <w:rPr>
          <w:b/>
        </w:rPr>
        <w:t>Lisa 3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  <w:proofErr w:type="spellStart"/>
      <w:r>
        <w:t>Noortejuhi</w:t>
      </w:r>
      <w:proofErr w:type="spellEnd"/>
      <w:r>
        <w:t xml:space="preserve"> esindusvorm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</w:pPr>
      <w:r>
        <w:rPr>
          <w:i/>
          <w:noProof/>
          <w:color w:val="FF9900"/>
        </w:rPr>
        <w:drawing>
          <wp:inline distT="114300" distB="114300" distL="114300" distR="114300">
            <wp:extent cx="2713034" cy="7920038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034" cy="792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right"/>
        <w:rPr>
          <w:b/>
        </w:rPr>
      </w:pPr>
      <w:r>
        <w:rPr>
          <w:b/>
        </w:rPr>
        <w:t>Lisa 4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  <w:r>
        <w:t xml:space="preserve">Kodutütarde välivorm </w:t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1924050</wp:posOffset>
            </wp:positionH>
            <wp:positionV relativeFrom="paragraph">
              <wp:posOffset>147638</wp:posOffset>
            </wp:positionV>
            <wp:extent cx="2152650" cy="5210175"/>
            <wp:effectExtent l="0" t="0" r="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4593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521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3976063</wp:posOffset>
            </wp:positionH>
            <wp:positionV relativeFrom="paragraph">
              <wp:posOffset>269639</wp:posOffset>
            </wp:positionV>
            <wp:extent cx="1862762" cy="4970394"/>
            <wp:effectExtent l="0" t="0" r="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762" cy="497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-180974</wp:posOffset>
            </wp:positionH>
            <wp:positionV relativeFrom="paragraph">
              <wp:posOffset>134634</wp:posOffset>
            </wp:positionV>
            <wp:extent cx="1800225" cy="5210175"/>
            <wp:effectExtent l="0" t="0" r="0" b="0"/>
            <wp:wrapNone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r="5489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21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</w:pPr>
      <w:r>
        <w:t xml:space="preserve">    </w:t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  <w:jc w:val="center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454414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</w:p>
    <w:p w:rsidR="00454414" w:rsidRDefault="00EF0530">
      <w:pPr>
        <w:keepNext/>
        <w:widowControl w:val="0"/>
        <w:shd w:val="clear" w:color="auto" w:fill="FFFFFF"/>
        <w:tabs>
          <w:tab w:val="left" w:pos="10620"/>
          <w:tab w:val="left" w:pos="11700"/>
        </w:tabs>
        <w:spacing w:line="240" w:lineRule="auto"/>
      </w:pPr>
      <w:r>
        <w:t>Välivorm tuulejakiga                        Välivorm vormijakiga                        Välivorm jopega</w:t>
      </w:r>
    </w:p>
    <w:sectPr w:rsidR="00454414">
      <w:footerReference w:type="defaul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530" w:rsidRDefault="00EF0530">
      <w:pPr>
        <w:spacing w:line="240" w:lineRule="auto"/>
      </w:pPr>
      <w:r>
        <w:separator/>
      </w:r>
    </w:p>
  </w:endnote>
  <w:endnote w:type="continuationSeparator" w:id="0">
    <w:p w:rsidR="00EF0530" w:rsidRDefault="00EF05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14" w:rsidRDefault="004544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530" w:rsidRDefault="00EF0530">
      <w:pPr>
        <w:spacing w:line="240" w:lineRule="auto"/>
      </w:pPr>
      <w:r>
        <w:separator/>
      </w:r>
    </w:p>
  </w:footnote>
  <w:footnote w:type="continuationSeparator" w:id="0">
    <w:p w:rsidR="00EF0530" w:rsidRDefault="00EF05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44E2D"/>
    <w:multiLevelType w:val="multilevel"/>
    <w:tmpl w:val="C2862142"/>
    <w:lvl w:ilvl="0">
      <w:start w:val="1"/>
      <w:numFmt w:val="decimal"/>
      <w:lvlText w:val="%1."/>
      <w:lvlJc w:val="right"/>
      <w:pPr>
        <w:ind w:left="708" w:hanging="135"/>
      </w:pPr>
      <w:rPr>
        <w:sz w:val="22"/>
        <w:szCs w:val="22"/>
        <w:u w:val="none"/>
      </w:rPr>
    </w:lvl>
    <w:lvl w:ilvl="1">
      <w:start w:val="1"/>
      <w:numFmt w:val="decimal"/>
      <w:lvlText w:val="%1.%2. "/>
      <w:lvlJc w:val="right"/>
      <w:pPr>
        <w:ind w:left="1133" w:firstLine="0"/>
      </w:pPr>
      <w:rPr>
        <w:sz w:val="22"/>
        <w:szCs w:val="22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14"/>
    <w:rsid w:val="00454414"/>
    <w:rsid w:val="00EF0530"/>
    <w:rsid w:val="00F4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3682E"/>
  <w15:docId w15:val="{4192D4F9-59AA-4C4D-8B9C-4D68C4ED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t-EE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ppDa1Iq0aQNGIZycZFI5/ptBA==">CgMxLjA4AHIhMU41UzVpTW1wa21kLU0wZDlWRmQ4TWRxR0N4bWZGMjgy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971</Words>
  <Characters>5638</Characters>
  <Application>Microsoft Office Word</Application>
  <DocSecurity>0</DocSecurity>
  <Lines>46</Lines>
  <Paragraphs>13</Paragraphs>
  <ScaleCrop>false</ScaleCrop>
  <Company>EDF</Company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Ave Proos</cp:lastModifiedBy>
  <cp:revision>2</cp:revision>
  <dcterms:created xsi:type="dcterms:W3CDTF">2023-07-05T11:42:00Z</dcterms:created>
  <dcterms:modified xsi:type="dcterms:W3CDTF">2024-03-05T07:37:00Z</dcterms:modified>
</cp:coreProperties>
</file>